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F911" w14:textId="660E1B6A" w:rsidR="002900FA" w:rsidRPr="00285F6F" w:rsidRDefault="00797821" w:rsidP="002900FA">
      <w:pPr>
        <w:jc w:val="center"/>
        <w:rPr>
          <w:rFonts w:ascii="Times New Roman" w:hAnsi="Times New Roman" w:cs="Times New Roman"/>
          <w:b/>
          <w:sz w:val="28"/>
          <w:szCs w:val="28"/>
        </w:rPr>
      </w:pPr>
      <w:r w:rsidRPr="00285F6F">
        <w:rPr>
          <w:rFonts w:ascii="Times New Roman" w:hAnsi="Times New Roman" w:cs="Times New Roman"/>
          <w:b/>
          <w:sz w:val="28"/>
          <w:szCs w:val="28"/>
        </w:rPr>
        <w:t xml:space="preserve">Oral Presentation </w:t>
      </w:r>
      <w:r w:rsidR="001E31C0">
        <w:rPr>
          <w:rFonts w:ascii="Times New Roman" w:hAnsi="Times New Roman" w:cs="Times New Roman"/>
          <w:b/>
          <w:sz w:val="28"/>
          <w:szCs w:val="28"/>
        </w:rPr>
        <w:t xml:space="preserve">(by Group) </w:t>
      </w:r>
      <w:r w:rsidR="00EA1576" w:rsidRPr="00285F6F">
        <w:rPr>
          <w:rFonts w:ascii="Times New Roman" w:hAnsi="Times New Roman" w:cs="Times New Roman"/>
          <w:b/>
          <w:sz w:val="28"/>
          <w:szCs w:val="28"/>
        </w:rPr>
        <w:t>R</w:t>
      </w:r>
      <w:r w:rsidR="00D9730D" w:rsidRPr="00285F6F">
        <w:rPr>
          <w:rFonts w:ascii="Times New Roman" w:hAnsi="Times New Roman" w:cs="Times New Roman"/>
          <w:b/>
          <w:sz w:val="28"/>
          <w:szCs w:val="28"/>
        </w:rPr>
        <w:t>ubric</w:t>
      </w:r>
    </w:p>
    <w:p w14:paraId="2E67D310" w14:textId="75769DC7" w:rsidR="00285F6F" w:rsidRPr="00285F6F" w:rsidRDefault="00285F6F" w:rsidP="002900FA">
      <w:pPr>
        <w:jc w:val="center"/>
        <w:rPr>
          <w:rFonts w:ascii="Times New Roman" w:hAnsi="Times New Roman" w:cs="Times New Roman"/>
          <w:b/>
        </w:rPr>
      </w:pPr>
      <w:r w:rsidRPr="00285F6F">
        <w:rPr>
          <w:rFonts w:ascii="Times New Roman" w:hAnsi="Times New Roman" w:cs="Times New Roman"/>
          <w:b/>
        </w:rPr>
        <w:t>Navajo Technical University</w:t>
      </w:r>
    </w:p>
    <w:p w14:paraId="2CDF01E7" w14:textId="77777777" w:rsidR="002900FA" w:rsidRPr="00285F6F" w:rsidRDefault="002900FA" w:rsidP="002900FA">
      <w:pPr>
        <w:jc w:val="center"/>
        <w:rPr>
          <w:rFonts w:ascii="Times New Roman" w:hAnsi="Times New Roman" w:cs="Times New Roman"/>
          <w:b/>
          <w:sz w:val="20"/>
          <w:szCs w:val="20"/>
        </w:rPr>
      </w:pPr>
    </w:p>
    <w:p w14:paraId="0258D729" w14:textId="700B71CA" w:rsidR="002900FA" w:rsidRPr="00285F6F" w:rsidRDefault="00DA7592" w:rsidP="002900FA">
      <w:pPr>
        <w:tabs>
          <w:tab w:val="left" w:pos="5040"/>
          <w:tab w:val="left" w:pos="10710"/>
        </w:tabs>
        <w:rPr>
          <w:rFonts w:ascii="Times New Roman" w:hAnsi="Times New Roman" w:cs="Times New Roman"/>
          <w:sz w:val="20"/>
          <w:szCs w:val="20"/>
        </w:rPr>
      </w:pPr>
      <w:r w:rsidRPr="00285F6F">
        <w:rPr>
          <w:rFonts w:ascii="Times New Roman" w:hAnsi="Times New Roman" w:cs="Times New Roman"/>
          <w:sz w:val="20"/>
          <w:szCs w:val="20"/>
        </w:rPr>
        <w:t>Student</w:t>
      </w:r>
      <w:r w:rsidR="002900FA" w:rsidRPr="00285F6F">
        <w:rPr>
          <w:rFonts w:ascii="Times New Roman" w:hAnsi="Times New Roman" w:cs="Times New Roman"/>
          <w:sz w:val="20"/>
          <w:szCs w:val="20"/>
        </w:rPr>
        <w:t>:</w:t>
      </w:r>
      <w:r w:rsidR="002900FA" w:rsidRPr="00285F6F">
        <w:rPr>
          <w:rFonts w:ascii="Times New Roman" w:hAnsi="Times New Roman" w:cs="Times New Roman"/>
          <w:sz w:val="20"/>
          <w:szCs w:val="20"/>
        </w:rPr>
        <w:tab/>
      </w:r>
      <w:r w:rsidRPr="00285F6F">
        <w:rPr>
          <w:rFonts w:ascii="Times New Roman" w:hAnsi="Times New Roman" w:cs="Times New Roman"/>
          <w:sz w:val="20"/>
          <w:szCs w:val="20"/>
        </w:rPr>
        <w:t>Assignment</w:t>
      </w:r>
      <w:r w:rsidR="002900FA" w:rsidRPr="00285F6F">
        <w:rPr>
          <w:rFonts w:ascii="Times New Roman" w:hAnsi="Times New Roman" w:cs="Times New Roman"/>
          <w:sz w:val="20"/>
          <w:szCs w:val="20"/>
        </w:rPr>
        <w:t>:</w:t>
      </w:r>
      <w:r w:rsidR="002900FA" w:rsidRPr="00285F6F">
        <w:rPr>
          <w:rFonts w:ascii="Times New Roman" w:hAnsi="Times New Roman" w:cs="Times New Roman"/>
          <w:sz w:val="20"/>
          <w:szCs w:val="20"/>
        </w:rPr>
        <w:tab/>
        <w:t>Date:</w:t>
      </w:r>
    </w:p>
    <w:p w14:paraId="2542E403" w14:textId="77777777" w:rsidR="002900FA" w:rsidRPr="00285F6F" w:rsidRDefault="002900FA" w:rsidP="002900FA">
      <w:pPr>
        <w:rPr>
          <w:rFonts w:ascii="Times New Roman" w:hAnsi="Times New Roman" w:cs="Times New Roman"/>
          <w:sz w:val="20"/>
          <w:szCs w:val="20"/>
        </w:rPr>
      </w:pPr>
    </w:p>
    <w:tbl>
      <w:tblPr>
        <w:tblStyle w:val="TableGrid"/>
        <w:tblW w:w="13045" w:type="dxa"/>
        <w:tblLook w:val="04A0" w:firstRow="1" w:lastRow="0" w:firstColumn="1" w:lastColumn="0" w:noHBand="0" w:noVBand="1"/>
      </w:tblPr>
      <w:tblGrid>
        <w:gridCol w:w="1684"/>
        <w:gridCol w:w="3193"/>
        <w:gridCol w:w="3193"/>
        <w:gridCol w:w="3194"/>
        <w:gridCol w:w="1781"/>
      </w:tblGrid>
      <w:tr w:rsidR="002900FA" w:rsidRPr="00285F6F" w14:paraId="2F1D383E" w14:textId="77777777" w:rsidTr="007D49D5">
        <w:tc>
          <w:tcPr>
            <w:tcW w:w="1684" w:type="dxa"/>
            <w:shd w:val="pct12" w:color="auto" w:fill="auto"/>
            <w:vAlign w:val="center"/>
          </w:tcPr>
          <w:p w14:paraId="12320FB3" w14:textId="3C18A0B0" w:rsidR="002900FA" w:rsidRPr="00285F6F" w:rsidRDefault="00366BC2" w:rsidP="00E77EEB">
            <w:pPr>
              <w:rPr>
                <w:rFonts w:ascii="Times New Roman" w:hAnsi="Times New Roman" w:cs="Times New Roman"/>
                <w:sz w:val="20"/>
                <w:szCs w:val="20"/>
              </w:rPr>
            </w:pPr>
            <w:r w:rsidRPr="00285F6F">
              <w:rPr>
                <w:rFonts w:ascii="Times New Roman" w:hAnsi="Times New Roman" w:cs="Times New Roman"/>
                <w:sz w:val="20"/>
                <w:szCs w:val="20"/>
              </w:rPr>
              <w:t>Criteria</w:t>
            </w:r>
          </w:p>
        </w:tc>
        <w:tc>
          <w:tcPr>
            <w:tcW w:w="3193" w:type="dxa"/>
            <w:shd w:val="pct12" w:color="auto" w:fill="auto"/>
            <w:vAlign w:val="center"/>
          </w:tcPr>
          <w:p w14:paraId="259110E2" w14:textId="7DB428F9" w:rsidR="002900FA" w:rsidRPr="00285F6F" w:rsidRDefault="002900FA" w:rsidP="00E77EEB">
            <w:pPr>
              <w:jc w:val="center"/>
              <w:rPr>
                <w:rFonts w:ascii="Times New Roman" w:hAnsi="Times New Roman" w:cs="Times New Roman"/>
                <w:sz w:val="20"/>
                <w:szCs w:val="20"/>
              </w:rPr>
            </w:pPr>
            <w:r w:rsidRPr="00285F6F">
              <w:rPr>
                <w:rFonts w:ascii="Times New Roman" w:hAnsi="Times New Roman" w:cs="Times New Roman"/>
                <w:sz w:val="20"/>
                <w:szCs w:val="20"/>
              </w:rPr>
              <w:t>Emerging</w:t>
            </w:r>
            <w:r w:rsidR="00EA1576" w:rsidRPr="00285F6F">
              <w:rPr>
                <w:rFonts w:ascii="Times New Roman" w:hAnsi="Times New Roman" w:cs="Times New Roman"/>
                <w:sz w:val="20"/>
                <w:szCs w:val="20"/>
              </w:rPr>
              <w:t xml:space="preserve"> (1)</w:t>
            </w:r>
          </w:p>
        </w:tc>
        <w:tc>
          <w:tcPr>
            <w:tcW w:w="3193" w:type="dxa"/>
            <w:shd w:val="pct12" w:color="auto" w:fill="auto"/>
            <w:vAlign w:val="center"/>
          </w:tcPr>
          <w:p w14:paraId="4941732F" w14:textId="4EAE2CEC" w:rsidR="002900FA" w:rsidRPr="00285F6F" w:rsidRDefault="002900FA" w:rsidP="00E77EEB">
            <w:pPr>
              <w:jc w:val="center"/>
              <w:rPr>
                <w:rFonts w:ascii="Times New Roman" w:hAnsi="Times New Roman" w:cs="Times New Roman"/>
                <w:sz w:val="20"/>
                <w:szCs w:val="20"/>
              </w:rPr>
            </w:pPr>
            <w:r w:rsidRPr="00285F6F">
              <w:rPr>
                <w:rFonts w:ascii="Times New Roman" w:hAnsi="Times New Roman" w:cs="Times New Roman"/>
                <w:sz w:val="20"/>
                <w:szCs w:val="20"/>
              </w:rPr>
              <w:t>Developing</w:t>
            </w:r>
            <w:r w:rsidR="00EA1576" w:rsidRPr="00285F6F">
              <w:rPr>
                <w:rFonts w:ascii="Times New Roman" w:hAnsi="Times New Roman" w:cs="Times New Roman"/>
                <w:sz w:val="20"/>
                <w:szCs w:val="20"/>
              </w:rPr>
              <w:t xml:space="preserve"> (2)</w:t>
            </w:r>
          </w:p>
        </w:tc>
        <w:tc>
          <w:tcPr>
            <w:tcW w:w="3194" w:type="dxa"/>
            <w:shd w:val="pct12" w:color="auto" w:fill="auto"/>
            <w:vAlign w:val="center"/>
          </w:tcPr>
          <w:p w14:paraId="6EECBE0B" w14:textId="3B04E820" w:rsidR="002900FA" w:rsidRPr="00285F6F" w:rsidRDefault="002900FA" w:rsidP="00E77EEB">
            <w:pPr>
              <w:jc w:val="center"/>
              <w:rPr>
                <w:rFonts w:ascii="Times New Roman" w:hAnsi="Times New Roman" w:cs="Times New Roman"/>
                <w:sz w:val="20"/>
                <w:szCs w:val="20"/>
              </w:rPr>
            </w:pPr>
            <w:r w:rsidRPr="00285F6F">
              <w:rPr>
                <w:rFonts w:ascii="Times New Roman" w:hAnsi="Times New Roman" w:cs="Times New Roman"/>
                <w:sz w:val="20"/>
                <w:szCs w:val="20"/>
              </w:rPr>
              <w:t>Proficient</w:t>
            </w:r>
            <w:r w:rsidR="00EA1576" w:rsidRPr="00285F6F">
              <w:rPr>
                <w:rFonts w:ascii="Times New Roman" w:hAnsi="Times New Roman" w:cs="Times New Roman"/>
                <w:sz w:val="20"/>
                <w:szCs w:val="20"/>
              </w:rPr>
              <w:t xml:space="preserve"> (3)</w:t>
            </w:r>
          </w:p>
        </w:tc>
        <w:tc>
          <w:tcPr>
            <w:tcW w:w="1781" w:type="dxa"/>
            <w:shd w:val="pct12" w:color="auto" w:fill="auto"/>
          </w:tcPr>
          <w:p w14:paraId="0B43A263" w14:textId="77777777" w:rsidR="002900FA" w:rsidRPr="00285F6F" w:rsidRDefault="002900FA" w:rsidP="00E77EEB">
            <w:pPr>
              <w:jc w:val="center"/>
              <w:rPr>
                <w:rFonts w:ascii="Times New Roman" w:hAnsi="Times New Roman" w:cs="Times New Roman"/>
                <w:sz w:val="20"/>
                <w:szCs w:val="20"/>
              </w:rPr>
            </w:pPr>
            <w:r w:rsidRPr="00285F6F">
              <w:rPr>
                <w:rFonts w:ascii="Times New Roman" w:hAnsi="Times New Roman" w:cs="Times New Roman"/>
                <w:sz w:val="20"/>
                <w:szCs w:val="20"/>
              </w:rPr>
              <w:t xml:space="preserve">Scores &amp; specific </w:t>
            </w:r>
          </w:p>
          <w:p w14:paraId="3CB96324" w14:textId="77777777" w:rsidR="002900FA" w:rsidRPr="00285F6F" w:rsidRDefault="002900FA" w:rsidP="00E77EEB">
            <w:pPr>
              <w:jc w:val="center"/>
              <w:rPr>
                <w:rFonts w:ascii="Times New Roman" w:hAnsi="Times New Roman" w:cs="Times New Roman"/>
                <w:sz w:val="20"/>
                <w:szCs w:val="20"/>
              </w:rPr>
            </w:pPr>
            <w:r w:rsidRPr="00285F6F">
              <w:rPr>
                <w:rFonts w:ascii="Times New Roman" w:hAnsi="Times New Roman" w:cs="Times New Roman"/>
                <w:sz w:val="20"/>
                <w:szCs w:val="20"/>
              </w:rPr>
              <w:t>comments</w:t>
            </w:r>
          </w:p>
        </w:tc>
      </w:tr>
      <w:tr w:rsidR="002900FA" w:rsidRPr="00285F6F" w14:paraId="301C40BA" w14:textId="77777777" w:rsidTr="007D49D5">
        <w:tc>
          <w:tcPr>
            <w:tcW w:w="1684" w:type="dxa"/>
          </w:tcPr>
          <w:p w14:paraId="0F03660A" w14:textId="4B30E979" w:rsidR="002900FA" w:rsidRPr="001E3AAF" w:rsidRDefault="00D11671" w:rsidP="00E77EEB">
            <w:pPr>
              <w:rPr>
                <w:rFonts w:ascii="Times New Roman" w:hAnsi="Times New Roman" w:cs="Times New Roman"/>
                <w:sz w:val="18"/>
                <w:szCs w:val="18"/>
              </w:rPr>
            </w:pPr>
            <w:r w:rsidRPr="001E3AAF">
              <w:rPr>
                <w:rFonts w:ascii="Times New Roman" w:hAnsi="Times New Roman" w:cs="Times New Roman"/>
                <w:sz w:val="18"/>
                <w:szCs w:val="18"/>
              </w:rPr>
              <w:t>Content</w:t>
            </w:r>
          </w:p>
        </w:tc>
        <w:tc>
          <w:tcPr>
            <w:tcW w:w="3193" w:type="dxa"/>
          </w:tcPr>
          <w:p w14:paraId="106E3400" w14:textId="1B8170E0" w:rsidR="002900FA" w:rsidRPr="001E3AAF" w:rsidRDefault="00D11671" w:rsidP="00D11671">
            <w:pPr>
              <w:rPr>
                <w:rFonts w:ascii="Times New Roman" w:hAnsi="Times New Roman" w:cs="Times New Roman"/>
                <w:sz w:val="18"/>
                <w:szCs w:val="18"/>
              </w:rPr>
            </w:pPr>
            <w:r w:rsidRPr="001E3AAF">
              <w:rPr>
                <w:rFonts w:ascii="Times New Roman" w:hAnsi="Times New Roman" w:cs="Times New Roman"/>
                <w:sz w:val="18"/>
                <w:szCs w:val="18"/>
              </w:rPr>
              <w:t>Explanations of concepts and/or theories are inaccurate or incomplete. Little attempt is made to tie theory to practice. Listeners gain little from the presentation.</w:t>
            </w:r>
          </w:p>
        </w:tc>
        <w:tc>
          <w:tcPr>
            <w:tcW w:w="3193" w:type="dxa"/>
          </w:tcPr>
          <w:p w14:paraId="3C6AF2DC" w14:textId="169EC8FA" w:rsidR="00D11671" w:rsidRPr="001E3AAF" w:rsidRDefault="00D11671" w:rsidP="00D11671">
            <w:pPr>
              <w:rPr>
                <w:rFonts w:ascii="Times New Roman" w:hAnsi="Times New Roman" w:cs="Times New Roman"/>
                <w:sz w:val="18"/>
                <w:szCs w:val="18"/>
              </w:rPr>
            </w:pPr>
            <w:r w:rsidRPr="001E3AAF">
              <w:rPr>
                <w:rFonts w:ascii="Times New Roman" w:hAnsi="Times New Roman" w:cs="Times New Roman"/>
                <w:sz w:val="18"/>
                <w:szCs w:val="18"/>
              </w:rPr>
              <w:t>For the most part, explanations of concepts and theories are accurate and complete. Some helpful applications are included.</w:t>
            </w:r>
          </w:p>
          <w:p w14:paraId="6ECD9779" w14:textId="2F587A93" w:rsidR="002900FA" w:rsidRPr="001E3AAF" w:rsidRDefault="002900FA" w:rsidP="00E77EEB">
            <w:pPr>
              <w:autoSpaceDE w:val="0"/>
              <w:autoSpaceDN w:val="0"/>
              <w:adjustRightInd w:val="0"/>
              <w:rPr>
                <w:rFonts w:ascii="Times New Roman" w:hAnsi="Times New Roman" w:cs="Times New Roman"/>
                <w:sz w:val="18"/>
                <w:szCs w:val="18"/>
              </w:rPr>
            </w:pPr>
          </w:p>
        </w:tc>
        <w:tc>
          <w:tcPr>
            <w:tcW w:w="3194" w:type="dxa"/>
          </w:tcPr>
          <w:p w14:paraId="6038F4FE" w14:textId="16C39F73" w:rsidR="002900FA" w:rsidRPr="001E3AAF" w:rsidRDefault="00D11671" w:rsidP="00D11671">
            <w:pPr>
              <w:rPr>
                <w:rFonts w:ascii="Times New Roman" w:hAnsi="Times New Roman" w:cs="Times New Roman"/>
                <w:sz w:val="18"/>
                <w:szCs w:val="18"/>
              </w:rPr>
            </w:pPr>
            <w:r w:rsidRPr="001E3AAF">
              <w:rPr>
                <w:rFonts w:ascii="Times New Roman" w:hAnsi="Times New Roman" w:cs="Times New Roman"/>
                <w:sz w:val="18"/>
                <w:szCs w:val="18"/>
              </w:rPr>
              <w:t>Speaker</w:t>
            </w:r>
            <w:r w:rsidR="0012103D" w:rsidRPr="001E3AAF">
              <w:rPr>
                <w:rFonts w:ascii="Times New Roman" w:hAnsi="Times New Roman" w:cs="Times New Roman"/>
                <w:sz w:val="18"/>
                <w:szCs w:val="18"/>
              </w:rPr>
              <w:t xml:space="preserve">s </w:t>
            </w:r>
            <w:r w:rsidRPr="001E3AAF">
              <w:rPr>
                <w:rFonts w:ascii="Times New Roman" w:hAnsi="Times New Roman" w:cs="Times New Roman"/>
                <w:sz w:val="18"/>
                <w:szCs w:val="18"/>
              </w:rPr>
              <w:t>provide accurate and complete explanations of key concepts and theories, drawing on relevant literature. Applications of theory illuminate issues. Listeners gain insights.</w:t>
            </w:r>
          </w:p>
        </w:tc>
        <w:tc>
          <w:tcPr>
            <w:tcW w:w="1781" w:type="dxa"/>
          </w:tcPr>
          <w:p w14:paraId="041B8DD1" w14:textId="77777777" w:rsidR="002900FA" w:rsidRPr="001E3AAF" w:rsidRDefault="002900FA" w:rsidP="00E77EEB">
            <w:pPr>
              <w:rPr>
                <w:rFonts w:ascii="Times New Roman" w:hAnsi="Times New Roman" w:cs="Times New Roman"/>
                <w:sz w:val="18"/>
                <w:szCs w:val="18"/>
              </w:rPr>
            </w:pPr>
          </w:p>
        </w:tc>
      </w:tr>
      <w:tr w:rsidR="00D11671" w:rsidRPr="00285F6F" w14:paraId="384F208F" w14:textId="77777777" w:rsidTr="007D49D5">
        <w:tc>
          <w:tcPr>
            <w:tcW w:w="1684" w:type="dxa"/>
          </w:tcPr>
          <w:p w14:paraId="46EBE315" w14:textId="42BF7CD6" w:rsidR="00D11671" w:rsidRPr="001E3AAF" w:rsidRDefault="00D11671" w:rsidP="00D11671">
            <w:pPr>
              <w:rPr>
                <w:rFonts w:ascii="Times New Roman" w:hAnsi="Times New Roman" w:cs="Times New Roman"/>
                <w:sz w:val="18"/>
                <w:szCs w:val="18"/>
              </w:rPr>
            </w:pPr>
            <w:r w:rsidRPr="001E3AAF">
              <w:rPr>
                <w:rFonts w:ascii="Times New Roman" w:hAnsi="Times New Roman" w:cs="Times New Roman"/>
                <w:sz w:val="18"/>
                <w:szCs w:val="18"/>
              </w:rPr>
              <w:t>Organization</w:t>
            </w:r>
          </w:p>
        </w:tc>
        <w:tc>
          <w:tcPr>
            <w:tcW w:w="3193" w:type="dxa"/>
          </w:tcPr>
          <w:p w14:paraId="6273695B" w14:textId="742A78A1" w:rsidR="00D11671" w:rsidRPr="001E3AAF" w:rsidRDefault="00D11671" w:rsidP="00D11671">
            <w:pPr>
              <w:autoSpaceDE w:val="0"/>
              <w:autoSpaceDN w:val="0"/>
              <w:adjustRightInd w:val="0"/>
              <w:rPr>
                <w:rFonts w:ascii="Times New Roman" w:hAnsi="Times New Roman" w:cs="Times New Roman"/>
                <w:sz w:val="18"/>
                <w:szCs w:val="18"/>
              </w:rPr>
            </w:pPr>
            <w:r w:rsidRPr="001E3AAF">
              <w:rPr>
                <w:rFonts w:ascii="Times New Roman" w:hAnsi="Times New Roman" w:cs="Times New Roman"/>
                <w:sz w:val="18"/>
                <w:szCs w:val="18"/>
              </w:rPr>
              <w:t xml:space="preserve">Organization is haphazard; listener can follow presentation only with effort. Arguments are not clear.  </w:t>
            </w:r>
          </w:p>
        </w:tc>
        <w:tc>
          <w:tcPr>
            <w:tcW w:w="3193" w:type="dxa"/>
          </w:tcPr>
          <w:p w14:paraId="009DA1E7" w14:textId="22DD9F6A" w:rsidR="00D11671" w:rsidRPr="001E3AAF" w:rsidRDefault="00D11671" w:rsidP="00D11671">
            <w:pPr>
              <w:autoSpaceDE w:val="0"/>
              <w:autoSpaceDN w:val="0"/>
              <w:adjustRightInd w:val="0"/>
              <w:rPr>
                <w:rFonts w:ascii="Times New Roman" w:hAnsi="Times New Roman" w:cs="Times New Roman"/>
                <w:sz w:val="18"/>
                <w:szCs w:val="18"/>
              </w:rPr>
            </w:pPr>
            <w:r w:rsidRPr="001E3AAF">
              <w:rPr>
                <w:rFonts w:ascii="Times New Roman" w:hAnsi="Times New Roman" w:cs="Times New Roman"/>
                <w:sz w:val="18"/>
                <w:szCs w:val="18"/>
              </w:rPr>
              <w:t>Presentation is generally clear and well organized. A few minor points may be confusing.</w:t>
            </w:r>
          </w:p>
        </w:tc>
        <w:tc>
          <w:tcPr>
            <w:tcW w:w="3194" w:type="dxa"/>
          </w:tcPr>
          <w:p w14:paraId="3A58C63A" w14:textId="2B395CA8" w:rsidR="00D11671" w:rsidRPr="001E3AAF" w:rsidRDefault="00D11671" w:rsidP="00D11671">
            <w:pPr>
              <w:autoSpaceDE w:val="0"/>
              <w:autoSpaceDN w:val="0"/>
              <w:adjustRightInd w:val="0"/>
              <w:rPr>
                <w:rFonts w:ascii="Times New Roman" w:hAnsi="Times New Roman" w:cs="Times New Roman"/>
                <w:sz w:val="18"/>
                <w:szCs w:val="18"/>
              </w:rPr>
            </w:pPr>
            <w:r w:rsidRPr="001E3AAF">
              <w:rPr>
                <w:rFonts w:ascii="Times New Roman" w:hAnsi="Times New Roman" w:cs="Times New Roman"/>
                <w:sz w:val="18"/>
                <w:szCs w:val="18"/>
              </w:rPr>
              <w:t>Presentation is clear, logical, and organized. Listener can follow line of reasoning.</w:t>
            </w:r>
          </w:p>
        </w:tc>
        <w:tc>
          <w:tcPr>
            <w:tcW w:w="1781" w:type="dxa"/>
          </w:tcPr>
          <w:p w14:paraId="7AB97875" w14:textId="77777777" w:rsidR="00D11671" w:rsidRPr="001E3AAF" w:rsidRDefault="00D11671" w:rsidP="00D11671">
            <w:pPr>
              <w:rPr>
                <w:rFonts w:ascii="Times New Roman" w:hAnsi="Times New Roman" w:cs="Times New Roman"/>
                <w:sz w:val="18"/>
                <w:szCs w:val="18"/>
              </w:rPr>
            </w:pPr>
          </w:p>
        </w:tc>
      </w:tr>
      <w:tr w:rsidR="00D11671" w:rsidRPr="00285F6F" w14:paraId="02660C86" w14:textId="77777777" w:rsidTr="007D49D5">
        <w:tc>
          <w:tcPr>
            <w:tcW w:w="1684" w:type="dxa"/>
          </w:tcPr>
          <w:p w14:paraId="4EA0D1C2" w14:textId="09FFBBF2" w:rsidR="00D11671" w:rsidRPr="001E3AAF" w:rsidRDefault="00D11671" w:rsidP="00D11671">
            <w:pPr>
              <w:rPr>
                <w:rFonts w:ascii="Times New Roman" w:hAnsi="Times New Roman" w:cs="Times New Roman"/>
                <w:sz w:val="18"/>
                <w:szCs w:val="18"/>
              </w:rPr>
            </w:pPr>
            <w:r w:rsidRPr="001E3AAF">
              <w:rPr>
                <w:rFonts w:ascii="Times New Roman" w:hAnsi="Times New Roman" w:cs="Times New Roman"/>
                <w:sz w:val="18"/>
                <w:szCs w:val="18"/>
              </w:rPr>
              <w:t>Communication aids</w:t>
            </w:r>
          </w:p>
        </w:tc>
        <w:tc>
          <w:tcPr>
            <w:tcW w:w="3193" w:type="dxa"/>
          </w:tcPr>
          <w:p w14:paraId="0A9BE814" w14:textId="46C0D04E" w:rsidR="00D11671" w:rsidRPr="001E3AAF" w:rsidRDefault="00D11671" w:rsidP="00127DBA">
            <w:pPr>
              <w:rPr>
                <w:rFonts w:ascii="Times New Roman" w:hAnsi="Times New Roman" w:cs="Times New Roman"/>
                <w:sz w:val="18"/>
                <w:szCs w:val="18"/>
              </w:rPr>
            </w:pPr>
            <w:r w:rsidRPr="001E3AAF">
              <w:rPr>
                <w:rFonts w:ascii="Times New Roman" w:hAnsi="Times New Roman" w:cs="Times New Roman"/>
                <w:sz w:val="18"/>
                <w:szCs w:val="18"/>
              </w:rPr>
              <w:t>Communication aids are poorly prepared or used inappropriately. Font size is too small to read. Too much information is included.</w:t>
            </w:r>
            <w:r w:rsidR="00127DBA" w:rsidRPr="001E3AAF">
              <w:rPr>
                <w:rFonts w:ascii="Times New Roman" w:hAnsi="Times New Roman" w:cs="Times New Roman"/>
                <w:sz w:val="18"/>
                <w:szCs w:val="18"/>
              </w:rPr>
              <w:t xml:space="preserve"> </w:t>
            </w:r>
            <w:r w:rsidRPr="001E3AAF">
              <w:rPr>
                <w:rFonts w:ascii="Times New Roman" w:hAnsi="Times New Roman" w:cs="Times New Roman"/>
                <w:sz w:val="18"/>
                <w:szCs w:val="18"/>
              </w:rPr>
              <w:t>Details or some unimportant information is highlighted, and may confuse the audience.</w:t>
            </w:r>
          </w:p>
        </w:tc>
        <w:tc>
          <w:tcPr>
            <w:tcW w:w="3193" w:type="dxa"/>
          </w:tcPr>
          <w:p w14:paraId="3210F60D" w14:textId="59CF55CC" w:rsidR="00D11671" w:rsidRPr="001E3AAF" w:rsidRDefault="00D11671" w:rsidP="003F781D">
            <w:pPr>
              <w:rPr>
                <w:rFonts w:ascii="Times New Roman" w:hAnsi="Times New Roman" w:cs="Times New Roman"/>
                <w:sz w:val="18"/>
                <w:szCs w:val="18"/>
              </w:rPr>
            </w:pPr>
            <w:r w:rsidRPr="001E3AAF">
              <w:rPr>
                <w:rFonts w:ascii="Times New Roman" w:hAnsi="Times New Roman" w:cs="Times New Roman"/>
                <w:sz w:val="18"/>
                <w:szCs w:val="18"/>
              </w:rPr>
              <w:t>Communication aids contribute to the quality of the presentation. Font size is mostly readable. Appropriate information is included.</w:t>
            </w:r>
            <w:r w:rsidR="003F781D">
              <w:rPr>
                <w:rFonts w:ascii="Times New Roman" w:hAnsi="Times New Roman" w:cs="Times New Roman"/>
                <w:sz w:val="18"/>
                <w:szCs w:val="18"/>
              </w:rPr>
              <w:t xml:space="preserve"> </w:t>
            </w:r>
            <w:r w:rsidRPr="001E3AAF">
              <w:rPr>
                <w:rFonts w:ascii="Times New Roman" w:hAnsi="Times New Roman" w:cs="Times New Roman"/>
                <w:sz w:val="18"/>
                <w:szCs w:val="18"/>
              </w:rPr>
              <w:t>Some material is not supported by visual aids.</w:t>
            </w:r>
          </w:p>
        </w:tc>
        <w:tc>
          <w:tcPr>
            <w:tcW w:w="3194" w:type="dxa"/>
          </w:tcPr>
          <w:p w14:paraId="4E4176EE" w14:textId="69A41B6F" w:rsidR="00D11671" w:rsidRPr="001E3AAF" w:rsidRDefault="00D11671" w:rsidP="00D11671">
            <w:pPr>
              <w:tabs>
                <w:tab w:val="num" w:pos="342"/>
              </w:tabs>
              <w:rPr>
                <w:rFonts w:ascii="Times New Roman" w:hAnsi="Times New Roman" w:cs="Times New Roman"/>
                <w:sz w:val="18"/>
                <w:szCs w:val="18"/>
              </w:rPr>
            </w:pPr>
            <w:r w:rsidRPr="001E3AAF">
              <w:rPr>
                <w:rFonts w:ascii="Times New Roman" w:hAnsi="Times New Roman" w:cs="Times New Roman"/>
                <w:sz w:val="18"/>
                <w:szCs w:val="18"/>
              </w:rPr>
              <w:t>Communication aids enhance presentation. The font on the visuals is readable. Information is represented and organized to maximize audience comprehension. Details are minimized so that main points stand out.</w:t>
            </w:r>
          </w:p>
        </w:tc>
        <w:tc>
          <w:tcPr>
            <w:tcW w:w="1781" w:type="dxa"/>
          </w:tcPr>
          <w:p w14:paraId="407C7A21" w14:textId="77777777" w:rsidR="00D11671" w:rsidRPr="001E3AAF" w:rsidRDefault="00D11671" w:rsidP="00D11671">
            <w:pPr>
              <w:rPr>
                <w:rFonts w:ascii="Times New Roman" w:hAnsi="Times New Roman" w:cs="Times New Roman"/>
                <w:sz w:val="18"/>
                <w:szCs w:val="18"/>
              </w:rPr>
            </w:pPr>
          </w:p>
        </w:tc>
      </w:tr>
      <w:tr w:rsidR="00D11671" w:rsidRPr="00285F6F" w14:paraId="33F6FC85" w14:textId="77777777" w:rsidTr="007D49D5">
        <w:tc>
          <w:tcPr>
            <w:tcW w:w="1684" w:type="dxa"/>
            <w:tcBorders>
              <w:bottom w:val="single" w:sz="4" w:space="0" w:color="auto"/>
            </w:tcBorders>
          </w:tcPr>
          <w:p w14:paraId="1FFB1D90" w14:textId="5BC5C4B4" w:rsidR="00D11671" w:rsidRPr="001E3AAF" w:rsidRDefault="00D11671" w:rsidP="00D11671">
            <w:pPr>
              <w:rPr>
                <w:rFonts w:ascii="Times New Roman" w:hAnsi="Times New Roman" w:cs="Times New Roman"/>
                <w:sz w:val="18"/>
                <w:szCs w:val="18"/>
              </w:rPr>
            </w:pPr>
            <w:r w:rsidRPr="001E3AAF">
              <w:rPr>
                <w:rFonts w:ascii="Times New Roman" w:hAnsi="Times New Roman" w:cs="Times New Roman"/>
                <w:sz w:val="18"/>
                <w:szCs w:val="18"/>
              </w:rPr>
              <w:t>Accuracy</w:t>
            </w:r>
          </w:p>
        </w:tc>
        <w:tc>
          <w:tcPr>
            <w:tcW w:w="3193" w:type="dxa"/>
            <w:tcBorders>
              <w:bottom w:val="single" w:sz="4" w:space="0" w:color="auto"/>
            </w:tcBorders>
          </w:tcPr>
          <w:p w14:paraId="4CDE40A2" w14:textId="5B7FDCE2" w:rsidR="00D11671" w:rsidRPr="001E3AAF" w:rsidRDefault="00D11671" w:rsidP="00D11671">
            <w:pPr>
              <w:rPr>
                <w:rFonts w:ascii="Times New Roman" w:hAnsi="Times New Roman" w:cs="Times New Roman"/>
                <w:sz w:val="18"/>
                <w:szCs w:val="18"/>
              </w:rPr>
            </w:pPr>
            <w:r w:rsidRPr="001E3AAF">
              <w:rPr>
                <w:rFonts w:ascii="Times New Roman" w:hAnsi="Times New Roman" w:cs="Times New Roman"/>
                <w:sz w:val="18"/>
                <w:szCs w:val="18"/>
              </w:rPr>
              <w:t>Enough errors are made to distract a knowledgeable listener. Some information is accurate but the listener must determine what information is reliable.</w:t>
            </w:r>
          </w:p>
        </w:tc>
        <w:tc>
          <w:tcPr>
            <w:tcW w:w="3193" w:type="dxa"/>
            <w:tcBorders>
              <w:bottom w:val="single" w:sz="4" w:space="0" w:color="auto"/>
            </w:tcBorders>
          </w:tcPr>
          <w:p w14:paraId="355928E8" w14:textId="399B1F6B" w:rsidR="00D11671" w:rsidRPr="001E3AAF" w:rsidRDefault="00D11671" w:rsidP="00D11671">
            <w:pPr>
              <w:autoSpaceDE w:val="0"/>
              <w:autoSpaceDN w:val="0"/>
              <w:adjustRightInd w:val="0"/>
              <w:rPr>
                <w:rFonts w:ascii="Times New Roman" w:hAnsi="Times New Roman" w:cs="Times New Roman"/>
                <w:sz w:val="18"/>
                <w:szCs w:val="18"/>
              </w:rPr>
            </w:pPr>
            <w:r w:rsidRPr="001E3AAF">
              <w:rPr>
                <w:rFonts w:ascii="Times New Roman" w:hAnsi="Times New Roman" w:cs="Times New Roman"/>
                <w:sz w:val="18"/>
                <w:szCs w:val="18"/>
              </w:rPr>
              <w:t>No significant errors are made.  Listeners recognize any errors to be the result of nervousness or oversight.</w:t>
            </w:r>
          </w:p>
        </w:tc>
        <w:tc>
          <w:tcPr>
            <w:tcW w:w="3194" w:type="dxa"/>
            <w:tcBorders>
              <w:bottom w:val="single" w:sz="4" w:space="0" w:color="auto"/>
            </w:tcBorders>
          </w:tcPr>
          <w:p w14:paraId="388316D6" w14:textId="5DB3B036" w:rsidR="00D11671" w:rsidRPr="001E3AAF" w:rsidRDefault="00D11671" w:rsidP="00D11671">
            <w:pPr>
              <w:autoSpaceDE w:val="0"/>
              <w:autoSpaceDN w:val="0"/>
              <w:adjustRightInd w:val="0"/>
              <w:rPr>
                <w:rFonts w:ascii="Times New Roman" w:hAnsi="Times New Roman" w:cs="Times New Roman"/>
                <w:sz w:val="18"/>
                <w:szCs w:val="18"/>
              </w:rPr>
            </w:pPr>
            <w:r w:rsidRPr="001E3AAF">
              <w:rPr>
                <w:rFonts w:ascii="Times New Roman" w:hAnsi="Times New Roman" w:cs="Times New Roman"/>
                <w:sz w:val="18"/>
                <w:szCs w:val="18"/>
              </w:rPr>
              <w:t>Information (names, facts, etc</w:t>
            </w:r>
            <w:r w:rsidR="00363722" w:rsidRPr="001E3AAF">
              <w:rPr>
                <w:rFonts w:ascii="Times New Roman" w:hAnsi="Times New Roman" w:cs="Times New Roman"/>
                <w:sz w:val="18"/>
                <w:szCs w:val="18"/>
              </w:rPr>
              <w:t>.</w:t>
            </w:r>
            <w:r w:rsidRPr="001E3AAF">
              <w:rPr>
                <w:rFonts w:ascii="Times New Roman" w:hAnsi="Times New Roman" w:cs="Times New Roman"/>
                <w:sz w:val="18"/>
                <w:szCs w:val="18"/>
              </w:rPr>
              <w:t>) included in the presentation is consistently accurate.</w:t>
            </w:r>
          </w:p>
        </w:tc>
        <w:tc>
          <w:tcPr>
            <w:tcW w:w="1781" w:type="dxa"/>
            <w:tcBorders>
              <w:bottom w:val="single" w:sz="4" w:space="0" w:color="auto"/>
            </w:tcBorders>
          </w:tcPr>
          <w:p w14:paraId="180FDF52" w14:textId="77777777" w:rsidR="00D11671" w:rsidRPr="001E3AAF" w:rsidRDefault="00D11671" w:rsidP="00D11671">
            <w:pPr>
              <w:rPr>
                <w:rFonts w:ascii="Times New Roman" w:hAnsi="Times New Roman" w:cs="Times New Roman"/>
                <w:sz w:val="18"/>
                <w:szCs w:val="18"/>
              </w:rPr>
            </w:pPr>
          </w:p>
        </w:tc>
      </w:tr>
      <w:tr w:rsidR="00D11671" w:rsidRPr="00285F6F" w14:paraId="14FC9AF3" w14:textId="77777777" w:rsidTr="007D49D5">
        <w:trPr>
          <w:trHeight w:val="90"/>
        </w:trPr>
        <w:tc>
          <w:tcPr>
            <w:tcW w:w="1684" w:type="dxa"/>
            <w:shd w:val="clear" w:color="auto" w:fill="auto"/>
          </w:tcPr>
          <w:p w14:paraId="254248D8" w14:textId="3C6A0CBA" w:rsidR="00D11671" w:rsidRPr="001E3AAF" w:rsidRDefault="00D11671" w:rsidP="00D11671">
            <w:pPr>
              <w:rPr>
                <w:rFonts w:ascii="Times New Roman" w:hAnsi="Times New Roman" w:cs="Times New Roman"/>
                <w:sz w:val="18"/>
                <w:szCs w:val="18"/>
              </w:rPr>
            </w:pPr>
            <w:r w:rsidRPr="001E3AAF">
              <w:rPr>
                <w:rFonts w:ascii="Times New Roman" w:hAnsi="Times New Roman" w:cs="Times New Roman"/>
                <w:sz w:val="18"/>
                <w:szCs w:val="18"/>
              </w:rPr>
              <w:t>Responsiveness</w:t>
            </w:r>
          </w:p>
        </w:tc>
        <w:tc>
          <w:tcPr>
            <w:tcW w:w="3193" w:type="dxa"/>
            <w:shd w:val="clear" w:color="auto" w:fill="auto"/>
          </w:tcPr>
          <w:p w14:paraId="7AF147BA" w14:textId="0F96D3F4" w:rsidR="00D11671" w:rsidRPr="001E3AAF" w:rsidRDefault="0012103D" w:rsidP="00D11671">
            <w:pPr>
              <w:rPr>
                <w:rFonts w:ascii="Times New Roman" w:hAnsi="Times New Roman" w:cs="Times New Roman"/>
                <w:sz w:val="18"/>
                <w:szCs w:val="18"/>
              </w:rPr>
            </w:pPr>
            <w:r w:rsidRPr="001E3AAF">
              <w:rPr>
                <w:rFonts w:ascii="Times New Roman" w:hAnsi="Times New Roman" w:cs="Times New Roman"/>
                <w:sz w:val="18"/>
                <w:szCs w:val="18"/>
              </w:rPr>
              <w:t>Speakers respond</w:t>
            </w:r>
            <w:r w:rsidR="00D11671" w:rsidRPr="001E3AAF">
              <w:rPr>
                <w:rFonts w:ascii="Times New Roman" w:hAnsi="Times New Roman" w:cs="Times New Roman"/>
                <w:sz w:val="18"/>
                <w:szCs w:val="18"/>
              </w:rPr>
              <w:t xml:space="preserve"> to questions inadequately. Body language reveals a reluctance to interact with audience.</w:t>
            </w:r>
          </w:p>
        </w:tc>
        <w:tc>
          <w:tcPr>
            <w:tcW w:w="3193" w:type="dxa"/>
            <w:shd w:val="clear" w:color="auto" w:fill="auto"/>
          </w:tcPr>
          <w:p w14:paraId="1559B2CB" w14:textId="371A48F7" w:rsidR="00D11671" w:rsidRPr="001E3AAF" w:rsidRDefault="00D11671" w:rsidP="00D11671">
            <w:pPr>
              <w:rPr>
                <w:rFonts w:ascii="Times New Roman" w:hAnsi="Times New Roman" w:cs="Times New Roman"/>
                <w:sz w:val="18"/>
                <w:szCs w:val="18"/>
              </w:rPr>
            </w:pPr>
            <w:r w:rsidRPr="001E3AAF">
              <w:rPr>
                <w:rFonts w:ascii="Times New Roman" w:hAnsi="Times New Roman" w:cs="Times New Roman"/>
                <w:sz w:val="18"/>
                <w:szCs w:val="18"/>
              </w:rPr>
              <w:t>Generally responsive to audience questions and needs. Misses some opportunities for interaction. Body language reflects some discomfort interacting with audience.</w:t>
            </w:r>
          </w:p>
        </w:tc>
        <w:tc>
          <w:tcPr>
            <w:tcW w:w="3194" w:type="dxa"/>
            <w:shd w:val="clear" w:color="auto" w:fill="auto"/>
          </w:tcPr>
          <w:p w14:paraId="2D2CD1EA" w14:textId="4CACFFA8" w:rsidR="00D11671" w:rsidRPr="001E3AAF" w:rsidRDefault="00D11671" w:rsidP="00D11671">
            <w:pPr>
              <w:rPr>
                <w:rFonts w:ascii="Times New Roman" w:hAnsi="Times New Roman" w:cs="Times New Roman"/>
                <w:sz w:val="18"/>
                <w:szCs w:val="18"/>
              </w:rPr>
            </w:pPr>
            <w:r w:rsidRPr="001E3AAF">
              <w:rPr>
                <w:rFonts w:ascii="Times New Roman" w:hAnsi="Times New Roman" w:cs="Times New Roman"/>
                <w:sz w:val="18"/>
                <w:szCs w:val="18"/>
              </w:rPr>
              <w:t>Consistently clarifies, restates, and responds to questions. Summarizes when needed. Body language reflects comfort interacting with audience</w:t>
            </w:r>
          </w:p>
        </w:tc>
        <w:tc>
          <w:tcPr>
            <w:tcW w:w="1781" w:type="dxa"/>
            <w:shd w:val="clear" w:color="auto" w:fill="auto"/>
          </w:tcPr>
          <w:p w14:paraId="2B7DD261" w14:textId="77777777" w:rsidR="00D11671" w:rsidRPr="001E3AAF" w:rsidRDefault="00D11671" w:rsidP="00D11671">
            <w:pPr>
              <w:rPr>
                <w:rFonts w:ascii="Times New Roman" w:hAnsi="Times New Roman" w:cs="Times New Roman"/>
                <w:sz w:val="18"/>
                <w:szCs w:val="18"/>
              </w:rPr>
            </w:pPr>
          </w:p>
        </w:tc>
      </w:tr>
      <w:tr w:rsidR="00603B42" w:rsidRPr="00285F6F" w14:paraId="00D46278" w14:textId="77777777" w:rsidTr="007D49D5">
        <w:trPr>
          <w:trHeight w:val="90"/>
        </w:trPr>
        <w:tc>
          <w:tcPr>
            <w:tcW w:w="1684" w:type="dxa"/>
            <w:shd w:val="clear" w:color="auto" w:fill="auto"/>
          </w:tcPr>
          <w:p w14:paraId="4E0DF6CA" w14:textId="1958829B" w:rsidR="00603B42" w:rsidRPr="001E3AAF" w:rsidRDefault="00603B42" w:rsidP="00603B42">
            <w:pPr>
              <w:tabs>
                <w:tab w:val="left" w:pos="1227"/>
              </w:tabs>
              <w:rPr>
                <w:rFonts w:ascii="Times New Roman" w:hAnsi="Times New Roman" w:cs="Times New Roman"/>
                <w:sz w:val="18"/>
                <w:szCs w:val="18"/>
              </w:rPr>
            </w:pPr>
            <w:r w:rsidRPr="001E3AAF">
              <w:rPr>
                <w:rFonts w:ascii="Times New Roman" w:hAnsi="Times New Roman" w:cs="Times New Roman"/>
                <w:sz w:val="18"/>
                <w:szCs w:val="18"/>
              </w:rPr>
              <w:t>Analysis of group process and individual role within it</w:t>
            </w:r>
          </w:p>
        </w:tc>
        <w:tc>
          <w:tcPr>
            <w:tcW w:w="3193" w:type="dxa"/>
            <w:shd w:val="clear" w:color="auto" w:fill="auto"/>
          </w:tcPr>
          <w:p w14:paraId="08C17270" w14:textId="6A1EE51C" w:rsidR="00603B42" w:rsidRPr="001E3AAF" w:rsidRDefault="00603B42" w:rsidP="00603B42">
            <w:pPr>
              <w:rPr>
                <w:rFonts w:ascii="Times New Roman" w:hAnsi="Times New Roman" w:cs="Times New Roman"/>
                <w:sz w:val="18"/>
                <w:szCs w:val="18"/>
              </w:rPr>
            </w:pPr>
            <w:r w:rsidRPr="001E3AAF">
              <w:rPr>
                <w:rFonts w:ascii="Times New Roman" w:hAnsi="Times New Roman" w:cs="Times New Roman"/>
                <w:sz w:val="18"/>
                <w:szCs w:val="18"/>
              </w:rPr>
              <w:t>Does not articulate any of the three – what worked well and why, what didn’t work well and why, how to improve</w:t>
            </w:r>
            <w:r w:rsidRPr="001E3AAF">
              <w:rPr>
                <w:rFonts w:ascii="Times New Roman" w:hAnsi="Times New Roman" w:cs="Times New Roman"/>
                <w:sz w:val="18"/>
                <w:szCs w:val="18"/>
              </w:rPr>
              <w:t>.</w:t>
            </w:r>
          </w:p>
        </w:tc>
        <w:tc>
          <w:tcPr>
            <w:tcW w:w="3193" w:type="dxa"/>
            <w:shd w:val="clear" w:color="auto" w:fill="auto"/>
          </w:tcPr>
          <w:p w14:paraId="004FD802" w14:textId="5052441E" w:rsidR="00603B42" w:rsidRPr="001E3AAF" w:rsidRDefault="00603B42" w:rsidP="00603B42">
            <w:pPr>
              <w:rPr>
                <w:rFonts w:ascii="Times New Roman" w:hAnsi="Times New Roman" w:cs="Times New Roman"/>
                <w:sz w:val="18"/>
                <w:szCs w:val="18"/>
              </w:rPr>
            </w:pPr>
            <w:r w:rsidRPr="001E3AAF">
              <w:rPr>
                <w:rFonts w:ascii="Times New Roman" w:hAnsi="Times New Roman" w:cs="Times New Roman"/>
                <w:sz w:val="18"/>
                <w:szCs w:val="18"/>
              </w:rPr>
              <w:t>Discusse</w:t>
            </w:r>
            <w:r w:rsidR="005334C8" w:rsidRPr="001E3AAF">
              <w:rPr>
                <w:rFonts w:ascii="Times New Roman" w:hAnsi="Times New Roman" w:cs="Times New Roman"/>
                <w:sz w:val="18"/>
                <w:szCs w:val="18"/>
              </w:rPr>
              <w:t>s</w:t>
            </w:r>
            <w:r w:rsidRPr="001E3AAF">
              <w:rPr>
                <w:rFonts w:ascii="Times New Roman" w:hAnsi="Times New Roman" w:cs="Times New Roman"/>
                <w:sz w:val="18"/>
                <w:szCs w:val="18"/>
              </w:rPr>
              <w:t xml:space="preserve"> only two of the three; discusses group without discussing self; discusses self without discussing group</w:t>
            </w:r>
            <w:r w:rsidRPr="001E3AAF">
              <w:rPr>
                <w:rFonts w:ascii="Times New Roman" w:hAnsi="Times New Roman" w:cs="Times New Roman"/>
                <w:sz w:val="18"/>
                <w:szCs w:val="18"/>
              </w:rPr>
              <w:t>.</w:t>
            </w:r>
          </w:p>
        </w:tc>
        <w:tc>
          <w:tcPr>
            <w:tcW w:w="3194" w:type="dxa"/>
            <w:shd w:val="clear" w:color="auto" w:fill="auto"/>
          </w:tcPr>
          <w:p w14:paraId="121E6360" w14:textId="198DB892" w:rsidR="00603B42" w:rsidRPr="001E3AAF" w:rsidRDefault="00603B42" w:rsidP="00603B42">
            <w:pPr>
              <w:rPr>
                <w:rFonts w:ascii="Times New Roman" w:hAnsi="Times New Roman" w:cs="Times New Roman"/>
                <w:sz w:val="18"/>
                <w:szCs w:val="18"/>
              </w:rPr>
            </w:pPr>
            <w:r w:rsidRPr="001E3AAF">
              <w:rPr>
                <w:rFonts w:ascii="Times New Roman" w:hAnsi="Times New Roman" w:cs="Times New Roman"/>
                <w:sz w:val="18"/>
                <w:szCs w:val="18"/>
              </w:rPr>
              <w:t>Clearly articulates what worked well and why, what did not work well and why, and ways to increase effectiveness and efficiency of group process in the future, considering self as well as others</w:t>
            </w:r>
            <w:r w:rsidRPr="001E3AAF">
              <w:rPr>
                <w:rFonts w:ascii="Times New Roman" w:hAnsi="Times New Roman" w:cs="Times New Roman"/>
                <w:sz w:val="18"/>
                <w:szCs w:val="18"/>
              </w:rPr>
              <w:t>.</w:t>
            </w:r>
          </w:p>
        </w:tc>
        <w:tc>
          <w:tcPr>
            <w:tcW w:w="1781" w:type="dxa"/>
            <w:shd w:val="clear" w:color="auto" w:fill="auto"/>
          </w:tcPr>
          <w:p w14:paraId="32D71885" w14:textId="77777777" w:rsidR="00603B42" w:rsidRPr="001E3AAF" w:rsidRDefault="00603B42" w:rsidP="00603B42">
            <w:pPr>
              <w:rPr>
                <w:rFonts w:ascii="Times New Roman" w:hAnsi="Times New Roman" w:cs="Times New Roman"/>
                <w:sz w:val="18"/>
                <w:szCs w:val="18"/>
              </w:rPr>
            </w:pPr>
          </w:p>
        </w:tc>
      </w:tr>
      <w:tr w:rsidR="00603B42" w:rsidRPr="00285F6F" w14:paraId="18C6FAA5" w14:textId="77777777" w:rsidTr="00F23039">
        <w:tc>
          <w:tcPr>
            <w:tcW w:w="11264" w:type="dxa"/>
            <w:gridSpan w:val="4"/>
          </w:tcPr>
          <w:p w14:paraId="554214A8" w14:textId="77777777" w:rsidR="00603B42" w:rsidRPr="00AB3309" w:rsidRDefault="00603B42" w:rsidP="00603B42">
            <w:pPr>
              <w:rPr>
                <w:rFonts w:ascii="Times New Roman" w:hAnsi="Times New Roman" w:cs="Times New Roman"/>
                <w:sz w:val="20"/>
                <w:szCs w:val="20"/>
              </w:rPr>
            </w:pPr>
            <w:bookmarkStart w:id="0" w:name="_GoBack" w:colFirst="0" w:colLast="1"/>
            <w:r w:rsidRPr="00AB3309">
              <w:rPr>
                <w:rFonts w:ascii="Times New Roman" w:hAnsi="Times New Roman" w:cs="Times New Roman"/>
                <w:sz w:val="20"/>
                <w:szCs w:val="20"/>
              </w:rPr>
              <w:t>Overall comments</w:t>
            </w:r>
          </w:p>
          <w:p w14:paraId="41576C64" w14:textId="77777777" w:rsidR="00603B42" w:rsidRPr="00AB3309" w:rsidRDefault="00603B42" w:rsidP="00603B42">
            <w:pPr>
              <w:rPr>
                <w:rFonts w:ascii="Times New Roman" w:hAnsi="Times New Roman" w:cs="Times New Roman"/>
                <w:sz w:val="20"/>
                <w:szCs w:val="20"/>
              </w:rPr>
            </w:pPr>
          </w:p>
          <w:p w14:paraId="51E6208D" w14:textId="42C36698" w:rsidR="00603B42" w:rsidRPr="00AB3309" w:rsidRDefault="00603B42" w:rsidP="00603B42">
            <w:pPr>
              <w:rPr>
                <w:rFonts w:ascii="Times New Roman" w:hAnsi="Times New Roman" w:cs="Times New Roman"/>
                <w:sz w:val="20"/>
                <w:szCs w:val="20"/>
              </w:rPr>
            </w:pPr>
          </w:p>
        </w:tc>
        <w:tc>
          <w:tcPr>
            <w:tcW w:w="1781" w:type="dxa"/>
          </w:tcPr>
          <w:p w14:paraId="047BB477" w14:textId="394C3A10" w:rsidR="00603B42" w:rsidRPr="00AB3309" w:rsidRDefault="00603B42" w:rsidP="00603B42">
            <w:pPr>
              <w:rPr>
                <w:rFonts w:ascii="Times New Roman" w:hAnsi="Times New Roman" w:cs="Times New Roman"/>
                <w:sz w:val="20"/>
                <w:szCs w:val="20"/>
              </w:rPr>
            </w:pPr>
            <w:r w:rsidRPr="00AB3309">
              <w:rPr>
                <w:rFonts w:ascii="Times New Roman" w:hAnsi="Times New Roman" w:cs="Times New Roman"/>
                <w:sz w:val="20"/>
                <w:szCs w:val="20"/>
              </w:rPr>
              <w:t>Reviewer’s initials</w:t>
            </w:r>
          </w:p>
        </w:tc>
      </w:tr>
      <w:bookmarkEnd w:id="0"/>
    </w:tbl>
    <w:p w14:paraId="248A5560" w14:textId="0FD6727E" w:rsidR="002900FA" w:rsidRPr="00285F6F" w:rsidRDefault="002900FA" w:rsidP="002900FA">
      <w:pPr>
        <w:rPr>
          <w:rFonts w:ascii="Times New Roman" w:hAnsi="Times New Roman" w:cs="Times New Roman"/>
          <w:sz w:val="20"/>
          <w:szCs w:val="20"/>
        </w:rPr>
      </w:pPr>
    </w:p>
    <w:p w14:paraId="30F3083E" w14:textId="307734F3" w:rsidR="00AE77CC" w:rsidRPr="00285F6F" w:rsidRDefault="00AE77CC" w:rsidP="006E7B78">
      <w:pPr>
        <w:jc w:val="center"/>
        <w:rPr>
          <w:rFonts w:ascii="Times New Roman" w:hAnsi="Times New Roman" w:cs="Times New Roman"/>
          <w:sz w:val="20"/>
          <w:szCs w:val="20"/>
        </w:rPr>
      </w:pPr>
      <w:r w:rsidRPr="00285F6F">
        <w:rPr>
          <w:rFonts w:ascii="Times New Roman" w:hAnsi="Times New Roman" w:cs="Times New Roman"/>
          <w:sz w:val="20"/>
          <w:szCs w:val="20"/>
        </w:rPr>
        <w:t xml:space="preserve">Scale: </w:t>
      </w:r>
      <w:r w:rsidR="00577F6F">
        <w:rPr>
          <w:rFonts w:ascii="Times New Roman" w:hAnsi="Times New Roman" w:cs="Times New Roman"/>
          <w:sz w:val="20"/>
          <w:szCs w:val="20"/>
        </w:rPr>
        <w:t>18-16</w:t>
      </w:r>
      <w:r w:rsidR="006E7B78" w:rsidRPr="00285F6F">
        <w:rPr>
          <w:rFonts w:ascii="Times New Roman" w:hAnsi="Times New Roman" w:cs="Times New Roman"/>
          <w:sz w:val="20"/>
          <w:szCs w:val="20"/>
        </w:rPr>
        <w:t xml:space="preserve">=A, </w:t>
      </w:r>
      <w:r w:rsidR="00577F6F">
        <w:rPr>
          <w:rFonts w:ascii="Times New Roman" w:hAnsi="Times New Roman" w:cs="Times New Roman"/>
          <w:sz w:val="20"/>
          <w:szCs w:val="20"/>
        </w:rPr>
        <w:t>15-13</w:t>
      </w:r>
      <w:r w:rsidR="006E7B78" w:rsidRPr="00285F6F">
        <w:rPr>
          <w:rFonts w:ascii="Times New Roman" w:hAnsi="Times New Roman" w:cs="Times New Roman"/>
          <w:sz w:val="20"/>
          <w:szCs w:val="20"/>
        </w:rPr>
        <w:t xml:space="preserve">=B, </w:t>
      </w:r>
      <w:r w:rsidR="00577F6F">
        <w:rPr>
          <w:rFonts w:ascii="Times New Roman" w:hAnsi="Times New Roman" w:cs="Times New Roman"/>
          <w:sz w:val="20"/>
          <w:szCs w:val="20"/>
        </w:rPr>
        <w:t>12-11</w:t>
      </w:r>
      <w:r w:rsidR="006E7B78" w:rsidRPr="00285F6F">
        <w:rPr>
          <w:rFonts w:ascii="Times New Roman" w:hAnsi="Times New Roman" w:cs="Times New Roman"/>
          <w:sz w:val="20"/>
          <w:szCs w:val="20"/>
        </w:rPr>
        <w:t>=C,</w:t>
      </w:r>
      <w:r w:rsidR="00577F6F">
        <w:rPr>
          <w:rFonts w:ascii="Times New Roman" w:hAnsi="Times New Roman" w:cs="Times New Roman"/>
          <w:sz w:val="20"/>
          <w:szCs w:val="20"/>
        </w:rPr>
        <w:t xml:space="preserve"> 10-9</w:t>
      </w:r>
      <w:r w:rsidR="006E7B78" w:rsidRPr="00285F6F">
        <w:rPr>
          <w:rFonts w:ascii="Times New Roman" w:hAnsi="Times New Roman" w:cs="Times New Roman"/>
          <w:sz w:val="20"/>
          <w:szCs w:val="20"/>
        </w:rPr>
        <w:t xml:space="preserve">=D, less than </w:t>
      </w:r>
      <w:r w:rsidR="00577F6F">
        <w:rPr>
          <w:rFonts w:ascii="Times New Roman" w:hAnsi="Times New Roman" w:cs="Times New Roman"/>
          <w:sz w:val="20"/>
          <w:szCs w:val="20"/>
        </w:rPr>
        <w:t>8</w:t>
      </w:r>
      <w:r w:rsidR="006E7B78" w:rsidRPr="00285F6F">
        <w:rPr>
          <w:rFonts w:ascii="Times New Roman" w:hAnsi="Times New Roman" w:cs="Times New Roman"/>
          <w:sz w:val="20"/>
          <w:szCs w:val="20"/>
        </w:rPr>
        <w:t>=F</w:t>
      </w:r>
    </w:p>
    <w:sectPr w:rsidR="00AE77CC" w:rsidRPr="00285F6F" w:rsidSect="00A53AF3">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D83B3" w14:textId="77777777" w:rsidR="000F32F9" w:rsidRDefault="000F32F9" w:rsidP="00E857B7">
      <w:r>
        <w:separator/>
      </w:r>
    </w:p>
  </w:endnote>
  <w:endnote w:type="continuationSeparator" w:id="0">
    <w:p w14:paraId="17D56826" w14:textId="77777777" w:rsidR="000F32F9" w:rsidRDefault="000F32F9" w:rsidP="00E8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AF80" w14:textId="5E1739FE" w:rsidR="000F3C8D" w:rsidRPr="000F3C8D" w:rsidRDefault="000F3C8D" w:rsidP="00576677">
    <w:pPr>
      <w:pStyle w:val="Footer"/>
      <w:framePr w:wrap="none" w:vAnchor="text" w:hAnchor="margin" w:xAlign="right" w:y="1"/>
      <w:rPr>
        <w:rStyle w:val="PageNumber"/>
        <w:rFonts w:ascii="Candara" w:hAnsi="Candara"/>
      </w:rPr>
    </w:pPr>
  </w:p>
  <w:p w14:paraId="2BDED7F7" w14:textId="68E386B2" w:rsidR="001C1FAD" w:rsidRPr="000F3C8D" w:rsidRDefault="000F3C8D" w:rsidP="000F3C8D">
    <w:pPr>
      <w:pStyle w:val="Footer"/>
      <w:tabs>
        <w:tab w:val="clear" w:pos="4680"/>
        <w:tab w:val="clear" w:pos="9360"/>
        <w:tab w:val="right" w:pos="12960"/>
      </w:tabs>
      <w:ind w:right="360"/>
      <w:rPr>
        <w:rFonts w:ascii="Candara" w:hAnsi="Candara"/>
      </w:rPr>
    </w:pPr>
    <w:r w:rsidRPr="000F3C8D">
      <w:rPr>
        <w:rFonts w:ascii="Candara" w:hAnsi="Candar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A1A2E" w14:textId="77777777" w:rsidR="000F32F9" w:rsidRDefault="000F32F9" w:rsidP="00E857B7">
      <w:r>
        <w:separator/>
      </w:r>
    </w:p>
  </w:footnote>
  <w:footnote w:type="continuationSeparator" w:id="0">
    <w:p w14:paraId="69A9EECA" w14:textId="77777777" w:rsidR="000F32F9" w:rsidRDefault="000F32F9" w:rsidP="00E85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760"/>
    <w:multiLevelType w:val="hybridMultilevel"/>
    <w:tmpl w:val="269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7C04"/>
    <w:multiLevelType w:val="hybridMultilevel"/>
    <w:tmpl w:val="FBAC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1630A"/>
    <w:multiLevelType w:val="hybridMultilevel"/>
    <w:tmpl w:val="8C8C5B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45FD5"/>
    <w:multiLevelType w:val="hybridMultilevel"/>
    <w:tmpl w:val="612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9458B"/>
    <w:multiLevelType w:val="hybridMultilevel"/>
    <w:tmpl w:val="2CE2284A"/>
    <w:lvl w:ilvl="0" w:tplc="FFFFFFFF">
      <w:start w:val="1"/>
      <w:numFmt w:val="bullet"/>
      <w:lvlText w:val=""/>
      <w:lvlJc w:val="left"/>
      <w:pPr>
        <w:tabs>
          <w:tab w:val="num" w:pos="1785"/>
        </w:tabs>
        <w:ind w:left="1785" w:hanging="360"/>
      </w:pPr>
      <w:rPr>
        <w:rFonts w:ascii="Symbol" w:hAnsi="Symbol" w:hint="default"/>
      </w:rPr>
    </w:lvl>
    <w:lvl w:ilvl="1" w:tplc="FFFFFFFF" w:tentative="1">
      <w:start w:val="1"/>
      <w:numFmt w:val="bullet"/>
      <w:lvlText w:val="o"/>
      <w:lvlJc w:val="left"/>
      <w:pPr>
        <w:tabs>
          <w:tab w:val="num" w:pos="2505"/>
        </w:tabs>
        <w:ind w:left="2505" w:hanging="360"/>
      </w:pPr>
      <w:rPr>
        <w:rFonts w:ascii="Courier New" w:hAnsi="Courier New" w:hint="default"/>
      </w:rPr>
    </w:lvl>
    <w:lvl w:ilvl="2" w:tplc="FFFFFFFF" w:tentative="1">
      <w:start w:val="1"/>
      <w:numFmt w:val="bullet"/>
      <w:lvlText w:val=""/>
      <w:lvlJc w:val="left"/>
      <w:pPr>
        <w:tabs>
          <w:tab w:val="num" w:pos="3225"/>
        </w:tabs>
        <w:ind w:left="3225" w:hanging="360"/>
      </w:pPr>
      <w:rPr>
        <w:rFonts w:ascii="Wingdings" w:hAnsi="Wingdings" w:hint="default"/>
      </w:rPr>
    </w:lvl>
    <w:lvl w:ilvl="3" w:tplc="FFFFFFFF" w:tentative="1">
      <w:start w:val="1"/>
      <w:numFmt w:val="bullet"/>
      <w:lvlText w:val=""/>
      <w:lvlJc w:val="left"/>
      <w:pPr>
        <w:tabs>
          <w:tab w:val="num" w:pos="3945"/>
        </w:tabs>
        <w:ind w:left="3945" w:hanging="360"/>
      </w:pPr>
      <w:rPr>
        <w:rFonts w:ascii="Symbol" w:hAnsi="Symbol" w:hint="default"/>
      </w:rPr>
    </w:lvl>
    <w:lvl w:ilvl="4" w:tplc="FFFFFFFF" w:tentative="1">
      <w:start w:val="1"/>
      <w:numFmt w:val="bullet"/>
      <w:lvlText w:val="o"/>
      <w:lvlJc w:val="left"/>
      <w:pPr>
        <w:tabs>
          <w:tab w:val="num" w:pos="4665"/>
        </w:tabs>
        <w:ind w:left="4665" w:hanging="360"/>
      </w:pPr>
      <w:rPr>
        <w:rFonts w:ascii="Courier New" w:hAnsi="Courier New" w:hint="default"/>
      </w:rPr>
    </w:lvl>
    <w:lvl w:ilvl="5" w:tplc="FFFFFFFF" w:tentative="1">
      <w:start w:val="1"/>
      <w:numFmt w:val="bullet"/>
      <w:lvlText w:val=""/>
      <w:lvlJc w:val="left"/>
      <w:pPr>
        <w:tabs>
          <w:tab w:val="num" w:pos="5385"/>
        </w:tabs>
        <w:ind w:left="5385" w:hanging="360"/>
      </w:pPr>
      <w:rPr>
        <w:rFonts w:ascii="Wingdings" w:hAnsi="Wingdings" w:hint="default"/>
      </w:rPr>
    </w:lvl>
    <w:lvl w:ilvl="6" w:tplc="FFFFFFFF" w:tentative="1">
      <w:start w:val="1"/>
      <w:numFmt w:val="bullet"/>
      <w:lvlText w:val=""/>
      <w:lvlJc w:val="left"/>
      <w:pPr>
        <w:tabs>
          <w:tab w:val="num" w:pos="6105"/>
        </w:tabs>
        <w:ind w:left="6105" w:hanging="360"/>
      </w:pPr>
      <w:rPr>
        <w:rFonts w:ascii="Symbol" w:hAnsi="Symbol" w:hint="default"/>
      </w:rPr>
    </w:lvl>
    <w:lvl w:ilvl="7" w:tplc="FFFFFFFF" w:tentative="1">
      <w:start w:val="1"/>
      <w:numFmt w:val="bullet"/>
      <w:lvlText w:val="o"/>
      <w:lvlJc w:val="left"/>
      <w:pPr>
        <w:tabs>
          <w:tab w:val="num" w:pos="6825"/>
        </w:tabs>
        <w:ind w:left="6825" w:hanging="360"/>
      </w:pPr>
      <w:rPr>
        <w:rFonts w:ascii="Courier New" w:hAnsi="Courier New" w:hint="default"/>
      </w:rPr>
    </w:lvl>
    <w:lvl w:ilvl="8" w:tplc="FFFFFFFF" w:tentative="1">
      <w:start w:val="1"/>
      <w:numFmt w:val="bullet"/>
      <w:lvlText w:val=""/>
      <w:lvlJc w:val="left"/>
      <w:pPr>
        <w:tabs>
          <w:tab w:val="num" w:pos="7545"/>
        </w:tabs>
        <w:ind w:left="7545" w:hanging="360"/>
      </w:pPr>
      <w:rPr>
        <w:rFonts w:ascii="Wingdings" w:hAnsi="Wingdings" w:hint="default"/>
      </w:rPr>
    </w:lvl>
  </w:abstractNum>
  <w:abstractNum w:abstractNumId="5" w15:restartNumberingAfterBreak="0">
    <w:nsid w:val="7D5F7145"/>
    <w:multiLevelType w:val="hybridMultilevel"/>
    <w:tmpl w:val="4FA270E2"/>
    <w:lvl w:ilvl="0" w:tplc="FFFFFFFF">
      <w:start w:val="1"/>
      <w:numFmt w:val="bullet"/>
      <w:lvlText w:val=""/>
      <w:lvlJc w:val="left"/>
      <w:pPr>
        <w:tabs>
          <w:tab w:val="num" w:pos="123"/>
        </w:tabs>
        <w:ind w:left="123" w:hanging="360"/>
      </w:pPr>
      <w:rPr>
        <w:rFonts w:ascii="Symbol" w:hAnsi="Symbol" w:hint="default"/>
      </w:rPr>
    </w:lvl>
    <w:lvl w:ilvl="1" w:tplc="FFFFFFFF" w:tentative="1">
      <w:start w:val="1"/>
      <w:numFmt w:val="bullet"/>
      <w:lvlText w:val="o"/>
      <w:lvlJc w:val="left"/>
      <w:pPr>
        <w:tabs>
          <w:tab w:val="num" w:pos="843"/>
        </w:tabs>
        <w:ind w:left="843" w:hanging="360"/>
      </w:pPr>
      <w:rPr>
        <w:rFonts w:ascii="Courier New" w:hAnsi="Courier New" w:hint="default"/>
      </w:rPr>
    </w:lvl>
    <w:lvl w:ilvl="2" w:tplc="FFFFFFFF" w:tentative="1">
      <w:start w:val="1"/>
      <w:numFmt w:val="bullet"/>
      <w:lvlText w:val=""/>
      <w:lvlJc w:val="left"/>
      <w:pPr>
        <w:tabs>
          <w:tab w:val="num" w:pos="1563"/>
        </w:tabs>
        <w:ind w:left="1563" w:hanging="360"/>
      </w:pPr>
      <w:rPr>
        <w:rFonts w:ascii="Wingdings" w:hAnsi="Wingdings" w:hint="default"/>
      </w:rPr>
    </w:lvl>
    <w:lvl w:ilvl="3" w:tplc="FFFFFFFF" w:tentative="1">
      <w:start w:val="1"/>
      <w:numFmt w:val="bullet"/>
      <w:lvlText w:val=""/>
      <w:lvlJc w:val="left"/>
      <w:pPr>
        <w:tabs>
          <w:tab w:val="num" w:pos="2283"/>
        </w:tabs>
        <w:ind w:left="2283" w:hanging="360"/>
      </w:pPr>
      <w:rPr>
        <w:rFonts w:ascii="Symbol" w:hAnsi="Symbol" w:hint="default"/>
      </w:rPr>
    </w:lvl>
    <w:lvl w:ilvl="4" w:tplc="FFFFFFFF" w:tentative="1">
      <w:start w:val="1"/>
      <w:numFmt w:val="bullet"/>
      <w:lvlText w:val="o"/>
      <w:lvlJc w:val="left"/>
      <w:pPr>
        <w:tabs>
          <w:tab w:val="num" w:pos="3003"/>
        </w:tabs>
        <w:ind w:left="3003" w:hanging="360"/>
      </w:pPr>
      <w:rPr>
        <w:rFonts w:ascii="Courier New" w:hAnsi="Courier New" w:hint="default"/>
      </w:rPr>
    </w:lvl>
    <w:lvl w:ilvl="5" w:tplc="FFFFFFFF" w:tentative="1">
      <w:start w:val="1"/>
      <w:numFmt w:val="bullet"/>
      <w:lvlText w:val=""/>
      <w:lvlJc w:val="left"/>
      <w:pPr>
        <w:tabs>
          <w:tab w:val="num" w:pos="3723"/>
        </w:tabs>
        <w:ind w:left="3723" w:hanging="360"/>
      </w:pPr>
      <w:rPr>
        <w:rFonts w:ascii="Wingdings" w:hAnsi="Wingdings" w:hint="default"/>
      </w:rPr>
    </w:lvl>
    <w:lvl w:ilvl="6" w:tplc="FFFFFFFF" w:tentative="1">
      <w:start w:val="1"/>
      <w:numFmt w:val="bullet"/>
      <w:lvlText w:val=""/>
      <w:lvlJc w:val="left"/>
      <w:pPr>
        <w:tabs>
          <w:tab w:val="num" w:pos="4443"/>
        </w:tabs>
        <w:ind w:left="4443" w:hanging="360"/>
      </w:pPr>
      <w:rPr>
        <w:rFonts w:ascii="Symbol" w:hAnsi="Symbol" w:hint="default"/>
      </w:rPr>
    </w:lvl>
    <w:lvl w:ilvl="7" w:tplc="FFFFFFFF" w:tentative="1">
      <w:start w:val="1"/>
      <w:numFmt w:val="bullet"/>
      <w:lvlText w:val="o"/>
      <w:lvlJc w:val="left"/>
      <w:pPr>
        <w:tabs>
          <w:tab w:val="num" w:pos="5163"/>
        </w:tabs>
        <w:ind w:left="5163" w:hanging="360"/>
      </w:pPr>
      <w:rPr>
        <w:rFonts w:ascii="Courier New" w:hAnsi="Courier New" w:hint="default"/>
      </w:rPr>
    </w:lvl>
    <w:lvl w:ilvl="8" w:tplc="FFFFFFFF" w:tentative="1">
      <w:start w:val="1"/>
      <w:numFmt w:val="bullet"/>
      <w:lvlText w:val=""/>
      <w:lvlJc w:val="left"/>
      <w:pPr>
        <w:tabs>
          <w:tab w:val="num" w:pos="5883"/>
        </w:tabs>
        <w:ind w:left="5883"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CF"/>
    <w:rsid w:val="000005DE"/>
    <w:rsid w:val="000008F6"/>
    <w:rsid w:val="0001020F"/>
    <w:rsid w:val="000115AB"/>
    <w:rsid w:val="000351B8"/>
    <w:rsid w:val="000455A2"/>
    <w:rsid w:val="00046157"/>
    <w:rsid w:val="0006192A"/>
    <w:rsid w:val="000717F2"/>
    <w:rsid w:val="000778CE"/>
    <w:rsid w:val="00097246"/>
    <w:rsid w:val="000A5E2F"/>
    <w:rsid w:val="000B352C"/>
    <w:rsid w:val="000B47F9"/>
    <w:rsid w:val="000B6EDC"/>
    <w:rsid w:val="000C236C"/>
    <w:rsid w:val="000F32F9"/>
    <w:rsid w:val="000F3C8D"/>
    <w:rsid w:val="00110FA3"/>
    <w:rsid w:val="0012103D"/>
    <w:rsid w:val="0012229A"/>
    <w:rsid w:val="00122CC4"/>
    <w:rsid w:val="00127DBA"/>
    <w:rsid w:val="00142689"/>
    <w:rsid w:val="0014714C"/>
    <w:rsid w:val="001541FA"/>
    <w:rsid w:val="00160F91"/>
    <w:rsid w:val="00182D07"/>
    <w:rsid w:val="00187EC8"/>
    <w:rsid w:val="001D7050"/>
    <w:rsid w:val="001D72AE"/>
    <w:rsid w:val="001E31C0"/>
    <w:rsid w:val="001E3AAF"/>
    <w:rsid w:val="001F7E3D"/>
    <w:rsid w:val="00213ED2"/>
    <w:rsid w:val="0022164B"/>
    <w:rsid w:val="00223A72"/>
    <w:rsid w:val="00243266"/>
    <w:rsid w:val="00246BD7"/>
    <w:rsid w:val="0025484D"/>
    <w:rsid w:val="00255C01"/>
    <w:rsid w:val="002560E6"/>
    <w:rsid w:val="00261624"/>
    <w:rsid w:val="00271529"/>
    <w:rsid w:val="00281686"/>
    <w:rsid w:val="00282253"/>
    <w:rsid w:val="00284A3F"/>
    <w:rsid w:val="00285F6F"/>
    <w:rsid w:val="0028652F"/>
    <w:rsid w:val="002900FA"/>
    <w:rsid w:val="002905E8"/>
    <w:rsid w:val="002909F7"/>
    <w:rsid w:val="002A3BF5"/>
    <w:rsid w:val="002B4592"/>
    <w:rsid w:val="002C3600"/>
    <w:rsid w:val="002D752D"/>
    <w:rsid w:val="002E1D67"/>
    <w:rsid w:val="002E35C9"/>
    <w:rsid w:val="002E66FA"/>
    <w:rsid w:val="003003CE"/>
    <w:rsid w:val="00304385"/>
    <w:rsid w:val="003043BC"/>
    <w:rsid w:val="00305A38"/>
    <w:rsid w:val="00311EDD"/>
    <w:rsid w:val="00322490"/>
    <w:rsid w:val="00325FFD"/>
    <w:rsid w:val="00335013"/>
    <w:rsid w:val="00340808"/>
    <w:rsid w:val="0034294E"/>
    <w:rsid w:val="00345139"/>
    <w:rsid w:val="00363722"/>
    <w:rsid w:val="00366BC2"/>
    <w:rsid w:val="00370945"/>
    <w:rsid w:val="003713DB"/>
    <w:rsid w:val="0038433C"/>
    <w:rsid w:val="00386FA8"/>
    <w:rsid w:val="00397604"/>
    <w:rsid w:val="003A4284"/>
    <w:rsid w:val="003C5449"/>
    <w:rsid w:val="003E5DFE"/>
    <w:rsid w:val="003F2765"/>
    <w:rsid w:val="003F781D"/>
    <w:rsid w:val="003F7EC9"/>
    <w:rsid w:val="00413EFE"/>
    <w:rsid w:val="00417C23"/>
    <w:rsid w:val="004229A2"/>
    <w:rsid w:val="00425A9F"/>
    <w:rsid w:val="00455113"/>
    <w:rsid w:val="004755CF"/>
    <w:rsid w:val="00497CD4"/>
    <w:rsid w:val="004B2CA5"/>
    <w:rsid w:val="004C58BD"/>
    <w:rsid w:val="004C6EE0"/>
    <w:rsid w:val="004F43F6"/>
    <w:rsid w:val="00500776"/>
    <w:rsid w:val="00501DDD"/>
    <w:rsid w:val="00511474"/>
    <w:rsid w:val="005334C8"/>
    <w:rsid w:val="00545D0C"/>
    <w:rsid w:val="00576D1F"/>
    <w:rsid w:val="00577F6F"/>
    <w:rsid w:val="00587966"/>
    <w:rsid w:val="005D5A86"/>
    <w:rsid w:val="005D6916"/>
    <w:rsid w:val="005E388C"/>
    <w:rsid w:val="005E4564"/>
    <w:rsid w:val="005F08E2"/>
    <w:rsid w:val="00603B42"/>
    <w:rsid w:val="00605E49"/>
    <w:rsid w:val="0063770E"/>
    <w:rsid w:val="00640E47"/>
    <w:rsid w:val="00654754"/>
    <w:rsid w:val="006605AE"/>
    <w:rsid w:val="006646E7"/>
    <w:rsid w:val="0067334F"/>
    <w:rsid w:val="00674305"/>
    <w:rsid w:val="0067574E"/>
    <w:rsid w:val="00684E98"/>
    <w:rsid w:val="006A60B6"/>
    <w:rsid w:val="006B5FB8"/>
    <w:rsid w:val="006B647F"/>
    <w:rsid w:val="006E7B78"/>
    <w:rsid w:val="007042F6"/>
    <w:rsid w:val="0070572E"/>
    <w:rsid w:val="007118DF"/>
    <w:rsid w:val="007173B3"/>
    <w:rsid w:val="00721518"/>
    <w:rsid w:val="00724DAB"/>
    <w:rsid w:val="007273BC"/>
    <w:rsid w:val="00733239"/>
    <w:rsid w:val="00762449"/>
    <w:rsid w:val="00785486"/>
    <w:rsid w:val="007928AE"/>
    <w:rsid w:val="00794993"/>
    <w:rsid w:val="00797821"/>
    <w:rsid w:val="007B5469"/>
    <w:rsid w:val="007D49D5"/>
    <w:rsid w:val="008003AB"/>
    <w:rsid w:val="00807234"/>
    <w:rsid w:val="00816A85"/>
    <w:rsid w:val="00837DBB"/>
    <w:rsid w:val="00860A5A"/>
    <w:rsid w:val="0086699F"/>
    <w:rsid w:val="00874E83"/>
    <w:rsid w:val="00874EEB"/>
    <w:rsid w:val="008769C0"/>
    <w:rsid w:val="0088510D"/>
    <w:rsid w:val="00885E85"/>
    <w:rsid w:val="0089195C"/>
    <w:rsid w:val="008A0B6A"/>
    <w:rsid w:val="008B4058"/>
    <w:rsid w:val="008C0E4F"/>
    <w:rsid w:val="008C7CA2"/>
    <w:rsid w:val="0093060D"/>
    <w:rsid w:val="00930AE0"/>
    <w:rsid w:val="00930BB5"/>
    <w:rsid w:val="0095004F"/>
    <w:rsid w:val="00952753"/>
    <w:rsid w:val="00960341"/>
    <w:rsid w:val="00975DF1"/>
    <w:rsid w:val="00991709"/>
    <w:rsid w:val="00993C9F"/>
    <w:rsid w:val="00997704"/>
    <w:rsid w:val="009B7349"/>
    <w:rsid w:val="009E3D4C"/>
    <w:rsid w:val="009E507F"/>
    <w:rsid w:val="009F3305"/>
    <w:rsid w:val="009F65EA"/>
    <w:rsid w:val="00A0163D"/>
    <w:rsid w:val="00A02679"/>
    <w:rsid w:val="00A07046"/>
    <w:rsid w:val="00A41C33"/>
    <w:rsid w:val="00A4469F"/>
    <w:rsid w:val="00A512EB"/>
    <w:rsid w:val="00A519E4"/>
    <w:rsid w:val="00A53AF3"/>
    <w:rsid w:val="00A65E7C"/>
    <w:rsid w:val="00A86D0C"/>
    <w:rsid w:val="00A96D48"/>
    <w:rsid w:val="00A971B0"/>
    <w:rsid w:val="00AA107F"/>
    <w:rsid w:val="00AA32AA"/>
    <w:rsid w:val="00AB3309"/>
    <w:rsid w:val="00AB7DF2"/>
    <w:rsid w:val="00AD0FF3"/>
    <w:rsid w:val="00AD1F76"/>
    <w:rsid w:val="00AD4962"/>
    <w:rsid w:val="00AE77CC"/>
    <w:rsid w:val="00AF1D35"/>
    <w:rsid w:val="00AF3CAF"/>
    <w:rsid w:val="00B01489"/>
    <w:rsid w:val="00B1282C"/>
    <w:rsid w:val="00B17375"/>
    <w:rsid w:val="00B1785D"/>
    <w:rsid w:val="00B264A5"/>
    <w:rsid w:val="00B30974"/>
    <w:rsid w:val="00B414B6"/>
    <w:rsid w:val="00B519D4"/>
    <w:rsid w:val="00B575B9"/>
    <w:rsid w:val="00B627F8"/>
    <w:rsid w:val="00B7100F"/>
    <w:rsid w:val="00B91F44"/>
    <w:rsid w:val="00B958A0"/>
    <w:rsid w:val="00BA32E8"/>
    <w:rsid w:val="00BC21A9"/>
    <w:rsid w:val="00BC57DF"/>
    <w:rsid w:val="00BD7111"/>
    <w:rsid w:val="00BE60E6"/>
    <w:rsid w:val="00BF79A1"/>
    <w:rsid w:val="00C4182E"/>
    <w:rsid w:val="00C43C94"/>
    <w:rsid w:val="00C501DD"/>
    <w:rsid w:val="00C51972"/>
    <w:rsid w:val="00C538B9"/>
    <w:rsid w:val="00C608E3"/>
    <w:rsid w:val="00C643A9"/>
    <w:rsid w:val="00C6472F"/>
    <w:rsid w:val="00C7017F"/>
    <w:rsid w:val="00C70334"/>
    <w:rsid w:val="00C849EB"/>
    <w:rsid w:val="00C96298"/>
    <w:rsid w:val="00CB38AF"/>
    <w:rsid w:val="00CC6AD6"/>
    <w:rsid w:val="00CD3DBC"/>
    <w:rsid w:val="00CD75CB"/>
    <w:rsid w:val="00CE14C4"/>
    <w:rsid w:val="00D01CF9"/>
    <w:rsid w:val="00D11671"/>
    <w:rsid w:val="00D12761"/>
    <w:rsid w:val="00D14AB6"/>
    <w:rsid w:val="00D227F5"/>
    <w:rsid w:val="00D234EF"/>
    <w:rsid w:val="00D2761E"/>
    <w:rsid w:val="00D34978"/>
    <w:rsid w:val="00D34AB7"/>
    <w:rsid w:val="00D46512"/>
    <w:rsid w:val="00D526E2"/>
    <w:rsid w:val="00D66088"/>
    <w:rsid w:val="00D70920"/>
    <w:rsid w:val="00D76C33"/>
    <w:rsid w:val="00D8141B"/>
    <w:rsid w:val="00D83DB4"/>
    <w:rsid w:val="00D9730D"/>
    <w:rsid w:val="00DA4164"/>
    <w:rsid w:val="00DA7172"/>
    <w:rsid w:val="00DA7592"/>
    <w:rsid w:val="00DC3BB6"/>
    <w:rsid w:val="00DC61F3"/>
    <w:rsid w:val="00E1186F"/>
    <w:rsid w:val="00E13469"/>
    <w:rsid w:val="00E32D26"/>
    <w:rsid w:val="00E40CAF"/>
    <w:rsid w:val="00E62BD8"/>
    <w:rsid w:val="00E81A4D"/>
    <w:rsid w:val="00E85111"/>
    <w:rsid w:val="00E857B7"/>
    <w:rsid w:val="00E86A76"/>
    <w:rsid w:val="00E94FC6"/>
    <w:rsid w:val="00E97B8C"/>
    <w:rsid w:val="00EA0A29"/>
    <w:rsid w:val="00EA1576"/>
    <w:rsid w:val="00EA1659"/>
    <w:rsid w:val="00EA4EC3"/>
    <w:rsid w:val="00EC2AF5"/>
    <w:rsid w:val="00EC2F2C"/>
    <w:rsid w:val="00ED73FC"/>
    <w:rsid w:val="00ED7E46"/>
    <w:rsid w:val="00EE33E8"/>
    <w:rsid w:val="00EE7E29"/>
    <w:rsid w:val="00F04FFD"/>
    <w:rsid w:val="00F13774"/>
    <w:rsid w:val="00F23039"/>
    <w:rsid w:val="00F25E54"/>
    <w:rsid w:val="00F27D82"/>
    <w:rsid w:val="00F34FB2"/>
    <w:rsid w:val="00F50431"/>
    <w:rsid w:val="00F53650"/>
    <w:rsid w:val="00F618D8"/>
    <w:rsid w:val="00F644A1"/>
    <w:rsid w:val="00F77BDB"/>
    <w:rsid w:val="00F93CA4"/>
    <w:rsid w:val="00F9586A"/>
    <w:rsid w:val="00FA6619"/>
    <w:rsid w:val="00FD0736"/>
    <w:rsid w:val="00FE7AFD"/>
    <w:rsid w:val="00FF087D"/>
    <w:rsid w:val="00FF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EE313"/>
  <w14:defaultImageDpi w14:val="32767"/>
  <w15:chartTrackingRefBased/>
  <w15:docId w15:val="{59DA3F5D-C756-B045-8C20-C00DA859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7B5469"/>
    <w:pPr>
      <w:keepNext/>
      <w:spacing w:before="240" w:after="60" w:line="276"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5469"/>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7B5469"/>
    <w:pPr>
      <w:tabs>
        <w:tab w:val="center" w:pos="4680"/>
        <w:tab w:val="right" w:pos="9360"/>
      </w:tabs>
      <w:spacing w:after="200" w:line="276" w:lineRule="auto"/>
    </w:pPr>
    <w:rPr>
      <w:rFonts w:ascii="Calibri" w:eastAsia="Calibri" w:hAnsi="Calibri" w:cs="Times New Roman"/>
      <w:sz w:val="22"/>
      <w:szCs w:val="22"/>
      <w:lang w:val="x-none" w:eastAsia="x-none"/>
    </w:rPr>
  </w:style>
  <w:style w:type="character" w:customStyle="1" w:styleId="HeaderChar">
    <w:name w:val="Header Char"/>
    <w:basedOn w:val="DefaultParagraphFont"/>
    <w:link w:val="Header"/>
    <w:rsid w:val="007B5469"/>
    <w:rPr>
      <w:rFonts w:ascii="Calibri" w:eastAsia="Calibri" w:hAnsi="Calibri" w:cs="Times New Roman"/>
      <w:sz w:val="22"/>
      <w:szCs w:val="22"/>
      <w:lang w:val="x-none" w:eastAsia="x-none"/>
    </w:rPr>
  </w:style>
  <w:style w:type="table" w:styleId="TableGrid">
    <w:name w:val="Table Grid"/>
    <w:basedOn w:val="TableNormal"/>
    <w:uiPriority w:val="39"/>
    <w:rsid w:val="0037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6E2"/>
    <w:pPr>
      <w:ind w:left="720"/>
      <w:contextualSpacing/>
    </w:pPr>
  </w:style>
  <w:style w:type="paragraph" w:styleId="Footer">
    <w:name w:val="footer"/>
    <w:basedOn w:val="Normal"/>
    <w:link w:val="FooterChar"/>
    <w:uiPriority w:val="99"/>
    <w:unhideWhenUsed/>
    <w:rsid w:val="00E857B7"/>
    <w:pPr>
      <w:tabs>
        <w:tab w:val="center" w:pos="4680"/>
        <w:tab w:val="right" w:pos="9360"/>
      </w:tabs>
    </w:pPr>
  </w:style>
  <w:style w:type="character" w:customStyle="1" w:styleId="FooterChar">
    <w:name w:val="Footer Char"/>
    <w:basedOn w:val="DefaultParagraphFont"/>
    <w:link w:val="Footer"/>
    <w:uiPriority w:val="99"/>
    <w:rsid w:val="00E857B7"/>
  </w:style>
  <w:style w:type="character" w:styleId="PageNumber">
    <w:name w:val="page number"/>
    <w:basedOn w:val="DefaultParagraphFont"/>
    <w:uiPriority w:val="99"/>
    <w:semiHidden/>
    <w:unhideWhenUsed/>
    <w:rsid w:val="00E857B7"/>
  </w:style>
  <w:style w:type="paragraph" w:styleId="NormalWeb">
    <w:name w:val="Normal (Web)"/>
    <w:basedOn w:val="Normal"/>
    <w:uiPriority w:val="99"/>
    <w:semiHidden/>
    <w:unhideWhenUsed/>
    <w:rsid w:val="003C5449"/>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762449"/>
    <w:rPr>
      <w:color w:val="0563C1" w:themeColor="hyperlink"/>
      <w:u w:val="single"/>
    </w:rPr>
  </w:style>
  <w:style w:type="character" w:styleId="UnresolvedMention">
    <w:name w:val="Unresolved Mention"/>
    <w:basedOn w:val="DefaultParagraphFont"/>
    <w:uiPriority w:val="99"/>
    <w:rsid w:val="00762449"/>
    <w:rPr>
      <w:color w:val="605E5C"/>
      <w:shd w:val="clear" w:color="auto" w:fill="E1DFDD"/>
    </w:rPr>
  </w:style>
  <w:style w:type="character" w:customStyle="1" w:styleId="chart1">
    <w:name w:val="chart1"/>
    <w:rsid w:val="00EA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McLaughlin</dc:creator>
  <cp:keywords/>
  <dc:description/>
  <cp:lastModifiedBy>Daniel McLaughlin</cp:lastModifiedBy>
  <cp:revision>419</cp:revision>
  <cp:lastPrinted>2018-09-06T18:15:00Z</cp:lastPrinted>
  <dcterms:created xsi:type="dcterms:W3CDTF">2018-08-30T22:45:00Z</dcterms:created>
  <dcterms:modified xsi:type="dcterms:W3CDTF">2019-02-21T14:43:00Z</dcterms:modified>
</cp:coreProperties>
</file>